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июля 2013 г. N 12-3/10/2-5338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Министерство здравоохранения Российской Федерации в связи с вступлением в силу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11.03.2013 N 121н "Об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экспертиз, медицинских осмотров, медицинских освидетельствований и санитарно-противоэпидемических</w:t>
      </w:r>
      <w:proofErr w:type="gramEnd"/>
      <w:r>
        <w:rPr>
          <w:rFonts w:ascii="Calibri" w:hAnsi="Calibri" w:cs="Calibri"/>
        </w:rPr>
        <w:t xml:space="preserve">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в медицинских целях" (далее - приказ Минздрава России N 121н) в целях формирования единой правоприменительной практики сообщает следующее.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rPr>
          <w:rFonts w:ascii="Calibri" w:hAnsi="Calibri" w:cs="Calibri"/>
        </w:rPr>
        <w:t>Сколково</w:t>
      </w:r>
      <w:proofErr w:type="spellEnd"/>
      <w:r>
        <w:rPr>
          <w:rFonts w:ascii="Calibri" w:hAnsi="Calibri" w:cs="Calibri"/>
        </w:rPr>
        <w:t xml:space="preserve">"), утвержденное постановлением Правительства Российской Федерации от 16 апреля 2012 г. N 291 (далее - Положение), и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N 121н сформированы с учетом: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дефиниции "медицинская деятельность", установленной </w:t>
      </w:r>
      <w:hyperlink r:id="rId8" w:history="1">
        <w:r>
          <w:rPr>
            <w:rFonts w:ascii="Calibri" w:hAnsi="Calibri" w:cs="Calibri"/>
            <w:color w:val="0000FF"/>
          </w:rPr>
          <w:t>пунктом 10 статьи 2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(далее - Федеральный закон N 323-ФЗ), определяющей медицинскую деятельность как профессиональную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профессиональную деятельность, связанную с трансплантацией (пересадкой) органов и (или) тканей</w:t>
      </w:r>
      <w:proofErr w:type="gramEnd"/>
      <w:r>
        <w:rPr>
          <w:rFonts w:ascii="Calibri" w:hAnsi="Calibri" w:cs="Calibri"/>
        </w:rPr>
        <w:t>, обращением донорской крови и (или) ее компонентов в медицинских целях;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введенной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323-ФЗ классификации медицинской помощи по видам (первичная медико-санитарная помощь, в том числе доврачебная, врачебная и специализированная, специализированная, в том числе высокотехнологичная, медицинская помощь, скорая, в том числе скорая специализированная, медицинская помощь и паллиативная медицинская помощь) и условиям ее оказания (амбулаторно, стационарно и в дневном стационаре);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дифференцирования требований к лицам, осуществляющим медицинскую деятельность, в зависимости от объема оказываемых ими услуг на основе </w:t>
      </w:r>
      <w:hyperlink r:id="rId10" w:history="1">
        <w:r>
          <w:rPr>
            <w:rFonts w:ascii="Calibri" w:hAnsi="Calibri" w:cs="Calibri"/>
            <w:color w:val="0000FF"/>
          </w:rPr>
          <w:t>порядков</w:t>
        </w:r>
      </w:hyperlink>
      <w:r>
        <w:rPr>
          <w:rFonts w:ascii="Calibri" w:hAnsi="Calibri" w:cs="Calibri"/>
        </w:rPr>
        <w:t xml:space="preserve"> оказания медицинской помощи, где требования к оказанию медицинской помощи того или иного профиля, включая стандарты оснащения и рекомендуемые штатные нормативы, сгруппированы по видам и условиям оказания медицинской помощи;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сохранения </w:t>
      </w:r>
      <w:hyperlink r:id="rId11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работ (услуг), составляющих медицинскую деятельность, установленного Положением о лицензировании медицинской деятельности, утвержденным постановлением Правительства Российской Федерации от 22.01.2007 N 30, в целях преемственности правового регулирования.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proofErr w:type="gramStart"/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предусмотрен перечень работ (услуг), составляющих медицинскую деятельность, который в большей части дублирует </w:t>
      </w:r>
      <w:hyperlink r:id="rId1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работ (услуг), предусмотренный ранее действовавшим постановлением Правительства Российской Федерации от 22.01.2007 N 30 "Об утверждении Положения о лицензировании медицинской деятельности", а ряд новых работ (услуг) был включен в указанный перечень на основании положений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323-ФЗ, устанавливающих новые виды медицинских осмотров и медицинских освидетельствований, и</w:t>
      </w:r>
      <w:proofErr w:type="gramEnd"/>
      <w:r>
        <w:rPr>
          <w:rFonts w:ascii="Calibri" w:hAnsi="Calibri" w:cs="Calibri"/>
        </w:rPr>
        <w:t xml:space="preserve"> </w:t>
      </w:r>
      <w:hyperlink r:id="rId15" w:history="1">
        <w:r>
          <w:rPr>
            <w:rFonts w:ascii="Calibri" w:hAnsi="Calibri" w:cs="Calibri"/>
            <w:color w:val="0000FF"/>
          </w:rPr>
          <w:t>номенклатуры</w:t>
        </w:r>
      </w:hyperlink>
      <w:r>
        <w:rPr>
          <w:rFonts w:ascii="Calibri" w:hAnsi="Calibri" w:cs="Calibri"/>
        </w:rPr>
        <w:t xml:space="preserve">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23.04.2009 N 210н.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proofErr w:type="gramStart"/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N 121н издан во исполнение </w:t>
      </w:r>
      <w:hyperlink r:id="rId17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Положения, устанавливающего полномочия Минздрава России по утверждению в целях лицензирования </w:t>
      </w:r>
      <w:hyperlink r:id="rId18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 xml:space="preserve"> к организации и выполнению работ (услуг), предусмотренных </w:t>
      </w:r>
      <w:hyperlink r:id="rId19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Положению, в связи с этим указанный приказ не следует расценивать как введение новых работ (услуг), для осуществления которых требуется внесение изменений в перечень работ (услуг), составляющих медицинскую деятельность, предусмотренный лицензией.</w:t>
      </w:r>
      <w:proofErr w:type="gramEnd"/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</w:t>
      </w:r>
      <w:hyperlink r:id="rId20" w:history="1">
        <w:r>
          <w:rPr>
            <w:rFonts w:ascii="Calibri" w:hAnsi="Calibri" w:cs="Calibri"/>
            <w:color w:val="0000FF"/>
          </w:rPr>
          <w:t>частью 15 статьи 100</w:t>
        </w:r>
      </w:hyperlink>
      <w:r>
        <w:rPr>
          <w:rFonts w:ascii="Calibri" w:hAnsi="Calibri" w:cs="Calibri"/>
        </w:rPr>
        <w:t xml:space="preserve"> Федерального закона N 323-ФЗ установлено переходное положение, согласно которому лицензии на осуществление медицинской деятельности, выданные до 1 января 2012 года медицинским организациям, не подлежат переоформлению в связи с изменением классификации видов медицинской помощи и </w:t>
      </w:r>
      <w:hyperlink r:id="rId21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оказываемых услуг, установленного </w:t>
      </w:r>
      <w:hyperlink r:id="rId2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лицензировании медицинской деятельности, и действуют до истечения указанного в них срока.</w:t>
      </w:r>
      <w:proofErr w:type="gramEnd"/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издание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N 121н не влечет за собой необходимость переоформления лицензий на осуществление медицинской деятельности, если отсутствуют основания, установленные </w:t>
      </w:r>
      <w:hyperlink r:id="rId24" w:history="1">
        <w:r>
          <w:rPr>
            <w:rFonts w:ascii="Calibri" w:hAnsi="Calibri" w:cs="Calibri"/>
            <w:color w:val="0000FF"/>
          </w:rPr>
          <w:t>частью 1 статьи 18</w:t>
        </w:r>
      </w:hyperlink>
      <w:r>
        <w:rPr>
          <w:rFonts w:ascii="Calibri" w:hAnsi="Calibri" w:cs="Calibri"/>
        </w:rPr>
        <w:t xml:space="preserve"> Федерального закона N 99-ФЗ.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Новыми работами (услуги) являются лишь работы (услуги), которые перечислены в </w:t>
      </w:r>
      <w:hyperlink r:id="rId25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Положению и которые лицензиат намерен осуществлять, но они не указаны в имеющемся у лицензиата приложении к лицензии.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следует учитывать, что в некоторых случаях также не следует относить к новым работам (услугам) те работы (услуги), наименования которых частично изменены </w:t>
      </w:r>
      <w:hyperlink r:id="rId2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. Так, отсутствует необходимость в переоформлении лицензии, предусматривающей работы (услуги) по оказанию акушерству и гинекологии, отсутствует в связи с дифференциацией указанной услуги на акушерство и гинекологию (использование вспомогательных репродуктивных технологий) и акушерство и гинекологию (за исключением использования</w:t>
      </w:r>
      <w:proofErr w:type="gramEnd"/>
      <w:r>
        <w:rPr>
          <w:rFonts w:ascii="Calibri" w:hAnsi="Calibri" w:cs="Calibri"/>
        </w:rPr>
        <w:t xml:space="preserve"> вспомогательных репродуктивных технологий), если до вступления в силу </w:t>
      </w:r>
      <w:hyperlink r:id="rId27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лицензиат осуществлял деятельность по применению вспомогательных репродуктивных технологий и вид медицинской помощи, а также условия ее оказания не изменились (специализированная медицинская помощь в рамках амбулаторно-поликлинической или стационарной медицинской помощи).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 вопросу проведения диспансеризации отдельных категорий граждан и профилактических медицинских осмотров.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проведения указанных профилактических мероприятий определены приказами Минздрава России: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28" w:history="1">
        <w:r>
          <w:rPr>
            <w:rFonts w:ascii="Calibri" w:hAnsi="Calibri" w:cs="Calibri"/>
            <w:color w:val="0000FF"/>
          </w:rPr>
          <w:t>N 1006н</w:t>
        </w:r>
      </w:hyperlink>
      <w:r>
        <w:rPr>
          <w:rFonts w:ascii="Calibri" w:hAnsi="Calibri" w:cs="Calibri"/>
        </w:rPr>
        <w:t xml:space="preserve"> "Об утверждении порядка проведения диспансеризации определенных гру</w:t>
      </w:r>
      <w:proofErr w:type="gramStart"/>
      <w:r>
        <w:rPr>
          <w:rFonts w:ascii="Calibri" w:hAnsi="Calibri" w:cs="Calibri"/>
        </w:rPr>
        <w:t>пп взр</w:t>
      </w:r>
      <w:proofErr w:type="gramEnd"/>
      <w:r>
        <w:rPr>
          <w:rFonts w:ascii="Calibri" w:hAnsi="Calibri" w:cs="Calibri"/>
        </w:rPr>
        <w:t>ослого населения" (далее - приказ Минздрава России N 1006н);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06.12.2012 </w:t>
      </w:r>
      <w:hyperlink r:id="rId29" w:history="1">
        <w:r>
          <w:rPr>
            <w:rFonts w:ascii="Calibri" w:hAnsi="Calibri" w:cs="Calibri"/>
            <w:color w:val="0000FF"/>
          </w:rPr>
          <w:t>N 1011н</w:t>
        </w:r>
      </w:hyperlink>
      <w:r>
        <w:rPr>
          <w:rFonts w:ascii="Calibri" w:hAnsi="Calibri" w:cs="Calibri"/>
        </w:rPr>
        <w:t xml:space="preserve"> "Об утверждении Порядка проведения профилактического медицинского осмотра" (далее - приказ Минздрава России N 1011н).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указанным приказам Минздрава России для проведения диспансеризации и профилактических медицинских осмотров необходимо наличие лицензии на осуществление медицинской деятельности, предусматривающей работы (услуги) по "медицинским осмотрам профилактическим", которая введена </w:t>
      </w:r>
      <w:hyperlink r:id="rId30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Положению.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Данное требование обусловлено тем, что в объем диспансеризации и профилактического медицинского осмотра включено проведение одного из видов профилактического консультирования граждан, что отличает обследование в рамках диспансеризации и профилактического медицинского осмотра от осмотров врачами (медицинскими работниками) и исследований при оказании медицинской помощи.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Вместе с тем, основу диспансеризации и профилактического медицинского осмотра составляет комплекс осмотров врачами (медицинскими работниками) определенных специальностей и диагностических исследований, которые проводятся на основании лицензии, содержащей соответствующие этим осмотрам (исследованиям) работы (услуги), указанные в приказах Минздрава России </w:t>
      </w:r>
      <w:hyperlink r:id="rId31" w:history="1">
        <w:r>
          <w:rPr>
            <w:rFonts w:ascii="Calibri" w:hAnsi="Calibri" w:cs="Calibri"/>
            <w:color w:val="0000FF"/>
          </w:rPr>
          <w:t>N 1006н</w:t>
        </w:r>
      </w:hyperlink>
      <w:r>
        <w:rPr>
          <w:rFonts w:ascii="Calibri" w:hAnsi="Calibri" w:cs="Calibri"/>
        </w:rPr>
        <w:t xml:space="preserve"> и </w:t>
      </w:r>
      <w:hyperlink r:id="rId32" w:history="1">
        <w:r>
          <w:rPr>
            <w:rFonts w:ascii="Calibri" w:hAnsi="Calibri" w:cs="Calibri"/>
            <w:color w:val="0000FF"/>
          </w:rPr>
          <w:t>N 1011н</w:t>
        </w:r>
      </w:hyperlink>
      <w:r>
        <w:rPr>
          <w:rFonts w:ascii="Calibri" w:hAnsi="Calibri" w:cs="Calibri"/>
        </w:rPr>
        <w:t xml:space="preserve">, в том числе на основании лицензий, выданных до вступления в силу </w:t>
      </w:r>
      <w:hyperlink r:id="rId33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>.</w:t>
      </w:r>
      <w:proofErr w:type="gramEnd"/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медицинская организация вправе до получения лицензии на проведение профилактических медицинских осмотров проводить диспансеризацию и профилактические медицинские осмотры, как комплекс необходимых осмотров и исследований, на основании </w:t>
      </w:r>
      <w:r>
        <w:rPr>
          <w:rFonts w:ascii="Calibri" w:hAnsi="Calibri" w:cs="Calibri"/>
        </w:rPr>
        <w:lastRenderedPageBreak/>
        <w:t>действующей лицензии, позволяющей их осуществить, в том числе с учетом права медицинской организации привлекать медицинских работников иных медицинских организаций на основании договоров.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вопросу оплаты диспансеризации и профилактических медицинских осмотров сообщаем следующее.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положениям приказов Минздрава России </w:t>
      </w:r>
      <w:hyperlink r:id="rId34" w:history="1">
        <w:r>
          <w:rPr>
            <w:rFonts w:ascii="Calibri" w:hAnsi="Calibri" w:cs="Calibri"/>
            <w:color w:val="0000FF"/>
          </w:rPr>
          <w:t>N 1006н</w:t>
        </w:r>
      </w:hyperlink>
      <w:r>
        <w:rPr>
          <w:rFonts w:ascii="Calibri" w:hAnsi="Calibri" w:cs="Calibri"/>
        </w:rPr>
        <w:t xml:space="preserve"> и </w:t>
      </w:r>
      <w:hyperlink r:id="rId35" w:history="1">
        <w:r>
          <w:rPr>
            <w:rFonts w:ascii="Calibri" w:hAnsi="Calibri" w:cs="Calibri"/>
            <w:color w:val="0000FF"/>
          </w:rPr>
          <w:t>N 1011н</w:t>
        </w:r>
      </w:hyperlink>
      <w:r>
        <w:rPr>
          <w:rFonts w:ascii="Calibri" w:hAnsi="Calibri" w:cs="Calibri"/>
        </w:rPr>
        <w:t xml:space="preserve"> профилактический медицинский осмотр и первый этап диспансеризации считаются законченными в случае выполнения не менее 85% от объема обследования, установленного для данного возраста и пола гражданина (с учетом осмотров врачами-специалистами и исследований, выполненных ранее вне рамок диспансеризации и профилактического медицинского осмотра (в течение 12 месяцев, предшествующих месяцу проведения диспансеризации и профилактического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медицинского осмотра), и отказов гражданина от прохождения отдельных исследований).</w:t>
      </w:r>
      <w:proofErr w:type="gramEnd"/>
      <w:r>
        <w:rPr>
          <w:rFonts w:ascii="Calibri" w:hAnsi="Calibri" w:cs="Calibri"/>
        </w:rPr>
        <w:t xml:space="preserve"> Выполнение второго этапа диспансеризации оценивается в зависимости от осмотров (исследований), проведенных по медицинским показаниям, определяемых по результатам первого этапа.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</w:t>
      </w:r>
      <w:proofErr w:type="gramStart"/>
      <w:r>
        <w:rPr>
          <w:rFonts w:ascii="Calibri" w:hAnsi="Calibri" w:cs="Calibri"/>
        </w:rPr>
        <w:t>изложенное</w:t>
      </w:r>
      <w:proofErr w:type="gramEnd"/>
      <w:r>
        <w:rPr>
          <w:rFonts w:ascii="Calibri" w:hAnsi="Calibri" w:cs="Calibri"/>
        </w:rPr>
        <w:t>, медицинская организация, проводившая профилактический медицинский осмотр и диспансеризацию, вправе предъявить к оплате объемы выполненных работ на основании перечней осмотров врачами (медицинскими работниками) и исследований, предусмотренных вышеуказанными приказами Минздрава России, за исключением различных видов профилактического консультирования (краткое, углубленное, групповое).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 вопросу оплаты медицинской помощи, оказанной в рамках территориальной программы государственных гарантий бесплатного оказания гражданам медицинской помощи.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3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оснований для отказа в оплате медицинской помощи (уменьшения оплаты медицинской помощи), предусмотренный приложением 8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утвержденному приказом ФОМС от 01.12.2010 N 230, включены нарушения, связанные с включением в реестр счетов нелицензированных видов медицинской деятельности, в частности услуг по неотложной медицинской помощи</w:t>
      </w:r>
      <w:proofErr w:type="gramEnd"/>
      <w:r>
        <w:rPr>
          <w:rFonts w:ascii="Calibri" w:hAnsi="Calibri" w:cs="Calibri"/>
        </w:rPr>
        <w:t xml:space="preserve"> и медицинской помощи, оказанной в дневных стационарах.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этом следует учитывать, что дневной стационар, как условие оказания медицинской помощи, не является новой работой (услугой), если ранее лицензиат оказывал медицинскую помощь в дневном стационаре соответствующего профиля в рамках амбулаторно-поликлинической или стационарной медицинской помощи, в связи с чем для продолжения оказания медицинской помощи того же профиля лицензия не подлежит переоформлению.</w:t>
      </w:r>
      <w:proofErr w:type="gramEnd"/>
      <w:r>
        <w:rPr>
          <w:rFonts w:ascii="Calibri" w:hAnsi="Calibri" w:cs="Calibri"/>
        </w:rPr>
        <w:t xml:space="preserve"> Следовательно, оплата медицинской помощи, оказанной в дневных стационарах, в данном случае должна осуществляться на основании ранее выданной лицензии.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 касается работы (услуги) по неотложной медицинской помощи, то данная работа (услуга) введена для лицензирования деятельности медицинских организаций, которые в соответствии с </w:t>
      </w:r>
      <w:hyperlink r:id="rId37" w:history="1">
        <w:r>
          <w:rPr>
            <w:rFonts w:ascii="Calibri" w:hAnsi="Calibri" w:cs="Calibri"/>
            <w:color w:val="0000FF"/>
          </w:rPr>
          <w:t>частью 7 статьи 33</w:t>
        </w:r>
      </w:hyperlink>
      <w:r>
        <w:rPr>
          <w:rFonts w:ascii="Calibri" w:hAnsi="Calibri" w:cs="Calibri"/>
        </w:rPr>
        <w:t xml:space="preserve"> Федерального закона N 323-ФЗ создали в своей структуре подразделения для оказания первичной медико-санитарной помощи в неотложной форме. В иных случаях оказания медицинской помощи в неотложной форме получение лицензии, предусматривающей выполнение работ (услуг) по неотложной медицинской помощи, не требуется.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отмечаем, что нормами </w:t>
      </w:r>
      <w:hyperlink r:id="rId38" w:history="1">
        <w:r>
          <w:rPr>
            <w:rFonts w:ascii="Calibri" w:hAnsi="Calibri" w:cs="Calibri"/>
            <w:color w:val="0000FF"/>
          </w:rPr>
          <w:t>статьи 18</w:t>
        </w:r>
      </w:hyperlink>
      <w:r>
        <w:rPr>
          <w:rFonts w:ascii="Calibri" w:hAnsi="Calibri" w:cs="Calibri"/>
        </w:rPr>
        <w:t xml:space="preserve"> Федерального закона N 99-ФЗ не предусмотрено приостановление деятельности лицензиата на период переоформления лицензии, за исключением случая, когда при реорганизации юридического лица в форме преобразования не соблюден пятнадцатидневный срок подачи заявления о переоформлении лицензии. До переоформления лицензии лицензиат вправе осуществлять лицензируемый вид деятельности, за исключением его осуществления по адресу, не указанному в лицензии, или по истечении срока, определенного </w:t>
      </w:r>
      <w:hyperlink r:id="rId39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вышеуказанной статьи, и (или) выполнения работ, оказания услуг, составляющих лицензируемый вид деятельности, но не указанных в лицензии.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лицензия на период ее переоформления является действующей.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Кроме того, учитывая, что медицинские организации, оказывающие медицинскую помощь в рамках </w:t>
      </w:r>
      <w:hyperlink r:id="rId4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бесплатного оказания гражданам медицинской помощи, реализуют конституционные гарантии в сфере охраны здоровья и не вправе в силу </w:t>
      </w:r>
      <w:r>
        <w:rPr>
          <w:rFonts w:ascii="Calibri" w:hAnsi="Calibri" w:cs="Calibri"/>
        </w:rPr>
        <w:lastRenderedPageBreak/>
        <w:t xml:space="preserve">положений </w:t>
      </w:r>
      <w:hyperlink r:id="rId41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Федерального закона N 323-ФЗ отказать в оказании такой медицинской помощи, медицинская помощь, оказанная этими медицинскими организациями в период переоформления лицензии на осуществление медицинской деятельности, в том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числе</w:t>
      </w:r>
      <w:proofErr w:type="gramEnd"/>
      <w:r>
        <w:rPr>
          <w:rFonts w:ascii="Calibri" w:hAnsi="Calibri" w:cs="Calibri"/>
        </w:rPr>
        <w:t xml:space="preserve"> в случае реорганизации медицинской организации в форме преобразования или слияния, подлежит оплате.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Т.В.ЯКОВЛЕВА</w:t>
      </w: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AA9" w:rsidRDefault="00A14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4AA9" w:rsidRDefault="00A14AA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C078B" w:rsidRDefault="007C078B">
      <w:bookmarkStart w:id="0" w:name="_GoBack"/>
      <w:bookmarkEnd w:id="0"/>
    </w:p>
    <w:sectPr w:rsidR="007C078B" w:rsidSect="002B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A9"/>
    <w:rsid w:val="0000182F"/>
    <w:rsid w:val="00001FFA"/>
    <w:rsid w:val="000038E2"/>
    <w:rsid w:val="00004E55"/>
    <w:rsid w:val="00005F1F"/>
    <w:rsid w:val="0001223A"/>
    <w:rsid w:val="000207F8"/>
    <w:rsid w:val="0002093B"/>
    <w:rsid w:val="00021127"/>
    <w:rsid w:val="00022065"/>
    <w:rsid w:val="00024F5A"/>
    <w:rsid w:val="000269BF"/>
    <w:rsid w:val="000309FF"/>
    <w:rsid w:val="000311E4"/>
    <w:rsid w:val="00031B71"/>
    <w:rsid w:val="0003431E"/>
    <w:rsid w:val="00040B3B"/>
    <w:rsid w:val="000458B8"/>
    <w:rsid w:val="00045D01"/>
    <w:rsid w:val="0004755B"/>
    <w:rsid w:val="0004778B"/>
    <w:rsid w:val="00051FAD"/>
    <w:rsid w:val="00052608"/>
    <w:rsid w:val="00060C55"/>
    <w:rsid w:val="000629AE"/>
    <w:rsid w:val="00065EC1"/>
    <w:rsid w:val="00067A85"/>
    <w:rsid w:val="000712AF"/>
    <w:rsid w:val="00074CC9"/>
    <w:rsid w:val="000770A4"/>
    <w:rsid w:val="00077909"/>
    <w:rsid w:val="000804DC"/>
    <w:rsid w:val="00080E0B"/>
    <w:rsid w:val="00082C91"/>
    <w:rsid w:val="00084B9B"/>
    <w:rsid w:val="00087974"/>
    <w:rsid w:val="000953DB"/>
    <w:rsid w:val="00095753"/>
    <w:rsid w:val="00096948"/>
    <w:rsid w:val="000A2E26"/>
    <w:rsid w:val="000A2F7D"/>
    <w:rsid w:val="000A43B2"/>
    <w:rsid w:val="000A7A68"/>
    <w:rsid w:val="000B158E"/>
    <w:rsid w:val="000B27C3"/>
    <w:rsid w:val="000B7486"/>
    <w:rsid w:val="000C6698"/>
    <w:rsid w:val="000C72B6"/>
    <w:rsid w:val="000D3C95"/>
    <w:rsid w:val="000D3FB1"/>
    <w:rsid w:val="000D4D74"/>
    <w:rsid w:val="000D528F"/>
    <w:rsid w:val="000D6232"/>
    <w:rsid w:val="000D6869"/>
    <w:rsid w:val="000D7FE4"/>
    <w:rsid w:val="000E06BC"/>
    <w:rsid w:val="000E37D3"/>
    <w:rsid w:val="000E499B"/>
    <w:rsid w:val="000E6F07"/>
    <w:rsid w:val="000E7DDE"/>
    <w:rsid w:val="000F1BB0"/>
    <w:rsid w:val="000F27F8"/>
    <w:rsid w:val="000F32FE"/>
    <w:rsid w:val="000F4A84"/>
    <w:rsid w:val="00100C49"/>
    <w:rsid w:val="00102347"/>
    <w:rsid w:val="00103F26"/>
    <w:rsid w:val="00104E61"/>
    <w:rsid w:val="00105360"/>
    <w:rsid w:val="00105B9D"/>
    <w:rsid w:val="00112946"/>
    <w:rsid w:val="00123497"/>
    <w:rsid w:val="00125155"/>
    <w:rsid w:val="00125EA6"/>
    <w:rsid w:val="001347A3"/>
    <w:rsid w:val="00137477"/>
    <w:rsid w:val="0013765A"/>
    <w:rsid w:val="00140EBE"/>
    <w:rsid w:val="00143CEB"/>
    <w:rsid w:val="001452BB"/>
    <w:rsid w:val="001467FD"/>
    <w:rsid w:val="00146912"/>
    <w:rsid w:val="00146BA7"/>
    <w:rsid w:val="001507D7"/>
    <w:rsid w:val="00150F78"/>
    <w:rsid w:val="00152AF0"/>
    <w:rsid w:val="00156C25"/>
    <w:rsid w:val="001649AF"/>
    <w:rsid w:val="00167924"/>
    <w:rsid w:val="0017518A"/>
    <w:rsid w:val="00176CF4"/>
    <w:rsid w:val="00180E57"/>
    <w:rsid w:val="00181B73"/>
    <w:rsid w:val="00182307"/>
    <w:rsid w:val="0019130E"/>
    <w:rsid w:val="00191BC6"/>
    <w:rsid w:val="00191CC6"/>
    <w:rsid w:val="00196264"/>
    <w:rsid w:val="00196E18"/>
    <w:rsid w:val="001A0BA9"/>
    <w:rsid w:val="001A1E5B"/>
    <w:rsid w:val="001A43BB"/>
    <w:rsid w:val="001A66E1"/>
    <w:rsid w:val="001B4B81"/>
    <w:rsid w:val="001B51B6"/>
    <w:rsid w:val="001B6B0E"/>
    <w:rsid w:val="001D0B13"/>
    <w:rsid w:val="001D138F"/>
    <w:rsid w:val="001D4AAB"/>
    <w:rsid w:val="001D5B5D"/>
    <w:rsid w:val="001E0018"/>
    <w:rsid w:val="001E1F9A"/>
    <w:rsid w:val="001E2B0F"/>
    <w:rsid w:val="001E5113"/>
    <w:rsid w:val="001E7EB4"/>
    <w:rsid w:val="001F2845"/>
    <w:rsid w:val="001F29C9"/>
    <w:rsid w:val="001F4658"/>
    <w:rsid w:val="001F5417"/>
    <w:rsid w:val="001F5ABB"/>
    <w:rsid w:val="001F6EFB"/>
    <w:rsid w:val="00206905"/>
    <w:rsid w:val="00207491"/>
    <w:rsid w:val="00211535"/>
    <w:rsid w:val="00222C70"/>
    <w:rsid w:val="00223B65"/>
    <w:rsid w:val="00226476"/>
    <w:rsid w:val="00226B71"/>
    <w:rsid w:val="002272EF"/>
    <w:rsid w:val="00230D7E"/>
    <w:rsid w:val="00233B17"/>
    <w:rsid w:val="0023627F"/>
    <w:rsid w:val="00237751"/>
    <w:rsid w:val="00240CEA"/>
    <w:rsid w:val="00242486"/>
    <w:rsid w:val="002450C1"/>
    <w:rsid w:val="002504C6"/>
    <w:rsid w:val="00252298"/>
    <w:rsid w:val="00252EBF"/>
    <w:rsid w:val="002540B0"/>
    <w:rsid w:val="00256343"/>
    <w:rsid w:val="00256A85"/>
    <w:rsid w:val="00256A95"/>
    <w:rsid w:val="002608CF"/>
    <w:rsid w:val="00263EF7"/>
    <w:rsid w:val="00265EE9"/>
    <w:rsid w:val="0026763D"/>
    <w:rsid w:val="00270E42"/>
    <w:rsid w:val="00271893"/>
    <w:rsid w:val="00271FD9"/>
    <w:rsid w:val="00274090"/>
    <w:rsid w:val="00281275"/>
    <w:rsid w:val="00281A44"/>
    <w:rsid w:val="002830A3"/>
    <w:rsid w:val="00283FFC"/>
    <w:rsid w:val="00291C80"/>
    <w:rsid w:val="00293A1F"/>
    <w:rsid w:val="0029593C"/>
    <w:rsid w:val="002A1348"/>
    <w:rsid w:val="002A22FA"/>
    <w:rsid w:val="002A284E"/>
    <w:rsid w:val="002A3E66"/>
    <w:rsid w:val="002A76FC"/>
    <w:rsid w:val="002B0AE2"/>
    <w:rsid w:val="002B212B"/>
    <w:rsid w:val="002B2A8A"/>
    <w:rsid w:val="002B3DEA"/>
    <w:rsid w:val="002B44E4"/>
    <w:rsid w:val="002C1D49"/>
    <w:rsid w:val="002C61F9"/>
    <w:rsid w:val="002D2A48"/>
    <w:rsid w:val="002D37B7"/>
    <w:rsid w:val="002D3B45"/>
    <w:rsid w:val="002D43FC"/>
    <w:rsid w:val="002D66E1"/>
    <w:rsid w:val="002D7860"/>
    <w:rsid w:val="002E4D0B"/>
    <w:rsid w:val="002E6EEF"/>
    <w:rsid w:val="002F3029"/>
    <w:rsid w:val="002F3971"/>
    <w:rsid w:val="002F6195"/>
    <w:rsid w:val="002F7E72"/>
    <w:rsid w:val="00302D1F"/>
    <w:rsid w:val="003065EE"/>
    <w:rsid w:val="003069E6"/>
    <w:rsid w:val="003071D5"/>
    <w:rsid w:val="003120F7"/>
    <w:rsid w:val="00312F72"/>
    <w:rsid w:val="00315729"/>
    <w:rsid w:val="00315BD4"/>
    <w:rsid w:val="00322FC4"/>
    <w:rsid w:val="00323913"/>
    <w:rsid w:val="00331BB7"/>
    <w:rsid w:val="00331C2A"/>
    <w:rsid w:val="0033242B"/>
    <w:rsid w:val="003362F5"/>
    <w:rsid w:val="00337E88"/>
    <w:rsid w:val="00343415"/>
    <w:rsid w:val="003449F7"/>
    <w:rsid w:val="00344FAC"/>
    <w:rsid w:val="0034542C"/>
    <w:rsid w:val="00345B75"/>
    <w:rsid w:val="0034611D"/>
    <w:rsid w:val="00346A9E"/>
    <w:rsid w:val="00356CA0"/>
    <w:rsid w:val="00357963"/>
    <w:rsid w:val="003606E6"/>
    <w:rsid w:val="00361AC0"/>
    <w:rsid w:val="00362F64"/>
    <w:rsid w:val="0036302E"/>
    <w:rsid w:val="00364E26"/>
    <w:rsid w:val="003708FF"/>
    <w:rsid w:val="00373B02"/>
    <w:rsid w:val="00373DFA"/>
    <w:rsid w:val="00375B30"/>
    <w:rsid w:val="00380E89"/>
    <w:rsid w:val="00383322"/>
    <w:rsid w:val="003868AE"/>
    <w:rsid w:val="003869F4"/>
    <w:rsid w:val="00391170"/>
    <w:rsid w:val="0039590D"/>
    <w:rsid w:val="00397476"/>
    <w:rsid w:val="003A222A"/>
    <w:rsid w:val="003A522F"/>
    <w:rsid w:val="003A6220"/>
    <w:rsid w:val="003A7897"/>
    <w:rsid w:val="003B1155"/>
    <w:rsid w:val="003B1951"/>
    <w:rsid w:val="003B53F5"/>
    <w:rsid w:val="003B67C4"/>
    <w:rsid w:val="003C0B81"/>
    <w:rsid w:val="003C2B70"/>
    <w:rsid w:val="003C4C84"/>
    <w:rsid w:val="003C4CB2"/>
    <w:rsid w:val="003D0700"/>
    <w:rsid w:val="003D4977"/>
    <w:rsid w:val="003E00C7"/>
    <w:rsid w:val="003E0329"/>
    <w:rsid w:val="003E221A"/>
    <w:rsid w:val="003F44C9"/>
    <w:rsid w:val="003F4544"/>
    <w:rsid w:val="00401A59"/>
    <w:rsid w:val="00401B07"/>
    <w:rsid w:val="00401CCB"/>
    <w:rsid w:val="00402681"/>
    <w:rsid w:val="0040296D"/>
    <w:rsid w:val="004036A9"/>
    <w:rsid w:val="00404656"/>
    <w:rsid w:val="00410EF8"/>
    <w:rsid w:val="00411A32"/>
    <w:rsid w:val="00412F06"/>
    <w:rsid w:val="00416C4E"/>
    <w:rsid w:val="004210FA"/>
    <w:rsid w:val="004244AD"/>
    <w:rsid w:val="00425BC5"/>
    <w:rsid w:val="00426768"/>
    <w:rsid w:val="00430F68"/>
    <w:rsid w:val="004328D1"/>
    <w:rsid w:val="00435C35"/>
    <w:rsid w:val="004400E1"/>
    <w:rsid w:val="00440A31"/>
    <w:rsid w:val="00443CEA"/>
    <w:rsid w:val="00443D4E"/>
    <w:rsid w:val="00452330"/>
    <w:rsid w:val="00453A36"/>
    <w:rsid w:val="00463B68"/>
    <w:rsid w:val="0046410B"/>
    <w:rsid w:val="00465CB9"/>
    <w:rsid w:val="004717D0"/>
    <w:rsid w:val="00471F41"/>
    <w:rsid w:val="00473CA8"/>
    <w:rsid w:val="004742B8"/>
    <w:rsid w:val="00476702"/>
    <w:rsid w:val="00476718"/>
    <w:rsid w:val="0048013C"/>
    <w:rsid w:val="00486147"/>
    <w:rsid w:val="00490375"/>
    <w:rsid w:val="00491C11"/>
    <w:rsid w:val="00492700"/>
    <w:rsid w:val="00495E1D"/>
    <w:rsid w:val="004A4291"/>
    <w:rsid w:val="004A6503"/>
    <w:rsid w:val="004B0ED7"/>
    <w:rsid w:val="004B5712"/>
    <w:rsid w:val="004B68E6"/>
    <w:rsid w:val="004C2A40"/>
    <w:rsid w:val="004C472E"/>
    <w:rsid w:val="004C7E84"/>
    <w:rsid w:val="004D1D93"/>
    <w:rsid w:val="004E18BD"/>
    <w:rsid w:val="004E4F2F"/>
    <w:rsid w:val="004E54FE"/>
    <w:rsid w:val="004E6C6D"/>
    <w:rsid w:val="004F01D2"/>
    <w:rsid w:val="004F036D"/>
    <w:rsid w:val="004F3402"/>
    <w:rsid w:val="004F44F5"/>
    <w:rsid w:val="004F67A7"/>
    <w:rsid w:val="004F6FB2"/>
    <w:rsid w:val="005001AD"/>
    <w:rsid w:val="005020B7"/>
    <w:rsid w:val="005029B0"/>
    <w:rsid w:val="00503859"/>
    <w:rsid w:val="00505BF0"/>
    <w:rsid w:val="00505D52"/>
    <w:rsid w:val="00511639"/>
    <w:rsid w:val="005128B8"/>
    <w:rsid w:val="00516069"/>
    <w:rsid w:val="00524053"/>
    <w:rsid w:val="005301B4"/>
    <w:rsid w:val="00534329"/>
    <w:rsid w:val="005410EB"/>
    <w:rsid w:val="00541738"/>
    <w:rsid w:val="00541B1B"/>
    <w:rsid w:val="00544486"/>
    <w:rsid w:val="00544648"/>
    <w:rsid w:val="00547313"/>
    <w:rsid w:val="005517B8"/>
    <w:rsid w:val="005563DE"/>
    <w:rsid w:val="00556CF7"/>
    <w:rsid w:val="00560BB6"/>
    <w:rsid w:val="0056357F"/>
    <w:rsid w:val="0057019E"/>
    <w:rsid w:val="00571C9D"/>
    <w:rsid w:val="005800F0"/>
    <w:rsid w:val="00584A71"/>
    <w:rsid w:val="00590272"/>
    <w:rsid w:val="00590734"/>
    <w:rsid w:val="00590F83"/>
    <w:rsid w:val="005910C7"/>
    <w:rsid w:val="00593950"/>
    <w:rsid w:val="0059545E"/>
    <w:rsid w:val="00595A62"/>
    <w:rsid w:val="0059609C"/>
    <w:rsid w:val="0059784A"/>
    <w:rsid w:val="00597AFB"/>
    <w:rsid w:val="005A13E8"/>
    <w:rsid w:val="005A2C35"/>
    <w:rsid w:val="005A588D"/>
    <w:rsid w:val="005A6A2F"/>
    <w:rsid w:val="005A7518"/>
    <w:rsid w:val="005C15EA"/>
    <w:rsid w:val="005C1C93"/>
    <w:rsid w:val="005C309E"/>
    <w:rsid w:val="005C3F89"/>
    <w:rsid w:val="005C42C5"/>
    <w:rsid w:val="005C4BB1"/>
    <w:rsid w:val="005C5A06"/>
    <w:rsid w:val="005C757D"/>
    <w:rsid w:val="005D1110"/>
    <w:rsid w:val="005D19C8"/>
    <w:rsid w:val="005D687A"/>
    <w:rsid w:val="005E23FA"/>
    <w:rsid w:val="005E3FE2"/>
    <w:rsid w:val="005E7810"/>
    <w:rsid w:val="005F2079"/>
    <w:rsid w:val="005F3F42"/>
    <w:rsid w:val="005F5A21"/>
    <w:rsid w:val="005F5BDE"/>
    <w:rsid w:val="005F5F1E"/>
    <w:rsid w:val="005F6784"/>
    <w:rsid w:val="00601EF7"/>
    <w:rsid w:val="00602C5E"/>
    <w:rsid w:val="00602DFE"/>
    <w:rsid w:val="00606430"/>
    <w:rsid w:val="00610349"/>
    <w:rsid w:val="00613508"/>
    <w:rsid w:val="00615EE2"/>
    <w:rsid w:val="006178E4"/>
    <w:rsid w:val="00617D71"/>
    <w:rsid w:val="00624BB8"/>
    <w:rsid w:val="0063021D"/>
    <w:rsid w:val="00637F56"/>
    <w:rsid w:val="00643877"/>
    <w:rsid w:val="00645F14"/>
    <w:rsid w:val="00650BDE"/>
    <w:rsid w:val="00650EFB"/>
    <w:rsid w:val="0065458B"/>
    <w:rsid w:val="006546C7"/>
    <w:rsid w:val="00655DE6"/>
    <w:rsid w:val="00660841"/>
    <w:rsid w:val="00662C34"/>
    <w:rsid w:val="00663383"/>
    <w:rsid w:val="0066349C"/>
    <w:rsid w:val="006638C1"/>
    <w:rsid w:val="0066434F"/>
    <w:rsid w:val="006657E2"/>
    <w:rsid w:val="00665B10"/>
    <w:rsid w:val="0066626B"/>
    <w:rsid w:val="006679ED"/>
    <w:rsid w:val="00670670"/>
    <w:rsid w:val="00672E95"/>
    <w:rsid w:val="00677963"/>
    <w:rsid w:val="006818E6"/>
    <w:rsid w:val="00683BC3"/>
    <w:rsid w:val="0068786D"/>
    <w:rsid w:val="00687E40"/>
    <w:rsid w:val="0069472D"/>
    <w:rsid w:val="00694FCF"/>
    <w:rsid w:val="00697E3F"/>
    <w:rsid w:val="006A19B0"/>
    <w:rsid w:val="006A3B0C"/>
    <w:rsid w:val="006A7631"/>
    <w:rsid w:val="006B1DDB"/>
    <w:rsid w:val="006B44B8"/>
    <w:rsid w:val="006B7D1F"/>
    <w:rsid w:val="006C1785"/>
    <w:rsid w:val="006C37F9"/>
    <w:rsid w:val="006C5689"/>
    <w:rsid w:val="006C7E38"/>
    <w:rsid w:val="006D1F2E"/>
    <w:rsid w:val="006D20BD"/>
    <w:rsid w:val="006D4D08"/>
    <w:rsid w:val="006D5846"/>
    <w:rsid w:val="006D67A6"/>
    <w:rsid w:val="006D796C"/>
    <w:rsid w:val="006E097D"/>
    <w:rsid w:val="006E13FF"/>
    <w:rsid w:val="006E1E72"/>
    <w:rsid w:val="006E22C3"/>
    <w:rsid w:val="006F0D04"/>
    <w:rsid w:val="006F0DDB"/>
    <w:rsid w:val="006F34EE"/>
    <w:rsid w:val="006F3C49"/>
    <w:rsid w:val="006F74A3"/>
    <w:rsid w:val="00700016"/>
    <w:rsid w:val="00701C07"/>
    <w:rsid w:val="007020E2"/>
    <w:rsid w:val="0070367F"/>
    <w:rsid w:val="00703EE8"/>
    <w:rsid w:val="007054E9"/>
    <w:rsid w:val="00715A44"/>
    <w:rsid w:val="007206E4"/>
    <w:rsid w:val="00721CF1"/>
    <w:rsid w:val="00722A8B"/>
    <w:rsid w:val="00725E76"/>
    <w:rsid w:val="007270D3"/>
    <w:rsid w:val="007315BE"/>
    <w:rsid w:val="00741EE2"/>
    <w:rsid w:val="00744645"/>
    <w:rsid w:val="00747012"/>
    <w:rsid w:val="00751252"/>
    <w:rsid w:val="00752894"/>
    <w:rsid w:val="00753EE3"/>
    <w:rsid w:val="007562B0"/>
    <w:rsid w:val="00762462"/>
    <w:rsid w:val="00762878"/>
    <w:rsid w:val="00764133"/>
    <w:rsid w:val="007706C4"/>
    <w:rsid w:val="0077094E"/>
    <w:rsid w:val="00771EE9"/>
    <w:rsid w:val="007744D2"/>
    <w:rsid w:val="00777555"/>
    <w:rsid w:val="00777719"/>
    <w:rsid w:val="0077782F"/>
    <w:rsid w:val="00777E1B"/>
    <w:rsid w:val="007825D1"/>
    <w:rsid w:val="00783462"/>
    <w:rsid w:val="00784BF7"/>
    <w:rsid w:val="00784E11"/>
    <w:rsid w:val="0078549E"/>
    <w:rsid w:val="00790F3A"/>
    <w:rsid w:val="007931F3"/>
    <w:rsid w:val="0079405B"/>
    <w:rsid w:val="00795597"/>
    <w:rsid w:val="007A036B"/>
    <w:rsid w:val="007A0F36"/>
    <w:rsid w:val="007A352F"/>
    <w:rsid w:val="007A6AB6"/>
    <w:rsid w:val="007A6B32"/>
    <w:rsid w:val="007A7C43"/>
    <w:rsid w:val="007A7EC9"/>
    <w:rsid w:val="007B059A"/>
    <w:rsid w:val="007B0BFC"/>
    <w:rsid w:val="007B1CB9"/>
    <w:rsid w:val="007B3767"/>
    <w:rsid w:val="007B420C"/>
    <w:rsid w:val="007B5283"/>
    <w:rsid w:val="007B7E58"/>
    <w:rsid w:val="007C078B"/>
    <w:rsid w:val="007C4D48"/>
    <w:rsid w:val="007C5796"/>
    <w:rsid w:val="007C673F"/>
    <w:rsid w:val="007D1381"/>
    <w:rsid w:val="007D1B0F"/>
    <w:rsid w:val="007E1C5A"/>
    <w:rsid w:val="007E6BE5"/>
    <w:rsid w:val="007F06FF"/>
    <w:rsid w:val="007F369D"/>
    <w:rsid w:val="007F64D6"/>
    <w:rsid w:val="007F6AE5"/>
    <w:rsid w:val="007F6F86"/>
    <w:rsid w:val="00801ABE"/>
    <w:rsid w:val="00801D16"/>
    <w:rsid w:val="00802DBE"/>
    <w:rsid w:val="00803F7D"/>
    <w:rsid w:val="008045F1"/>
    <w:rsid w:val="00806F4A"/>
    <w:rsid w:val="00811672"/>
    <w:rsid w:val="00813777"/>
    <w:rsid w:val="00814ACD"/>
    <w:rsid w:val="00820944"/>
    <w:rsid w:val="00821465"/>
    <w:rsid w:val="00822F54"/>
    <w:rsid w:val="00825547"/>
    <w:rsid w:val="00830615"/>
    <w:rsid w:val="00830EB3"/>
    <w:rsid w:val="00833A60"/>
    <w:rsid w:val="00840099"/>
    <w:rsid w:val="00840766"/>
    <w:rsid w:val="00841DF4"/>
    <w:rsid w:val="00843B26"/>
    <w:rsid w:val="00845F4F"/>
    <w:rsid w:val="00854974"/>
    <w:rsid w:val="00862261"/>
    <w:rsid w:val="008717C4"/>
    <w:rsid w:val="00871FE3"/>
    <w:rsid w:val="0087242F"/>
    <w:rsid w:val="008741FD"/>
    <w:rsid w:val="008766C3"/>
    <w:rsid w:val="008772F4"/>
    <w:rsid w:val="00882702"/>
    <w:rsid w:val="00882EEA"/>
    <w:rsid w:val="008939BB"/>
    <w:rsid w:val="008953A1"/>
    <w:rsid w:val="0089752B"/>
    <w:rsid w:val="008A5741"/>
    <w:rsid w:val="008A6BEA"/>
    <w:rsid w:val="008B2A08"/>
    <w:rsid w:val="008B37AB"/>
    <w:rsid w:val="008C4F3E"/>
    <w:rsid w:val="008C5658"/>
    <w:rsid w:val="008C6E15"/>
    <w:rsid w:val="008C7B39"/>
    <w:rsid w:val="008D34D6"/>
    <w:rsid w:val="008D5BFA"/>
    <w:rsid w:val="008D6849"/>
    <w:rsid w:val="008D775B"/>
    <w:rsid w:val="008D7FFA"/>
    <w:rsid w:val="008E03DB"/>
    <w:rsid w:val="008E552E"/>
    <w:rsid w:val="008F1983"/>
    <w:rsid w:val="008F1ABE"/>
    <w:rsid w:val="008F5BCC"/>
    <w:rsid w:val="00900F01"/>
    <w:rsid w:val="009017E5"/>
    <w:rsid w:val="00902D7C"/>
    <w:rsid w:val="0090687E"/>
    <w:rsid w:val="0091102A"/>
    <w:rsid w:val="0091194D"/>
    <w:rsid w:val="00913A3D"/>
    <w:rsid w:val="00913CCF"/>
    <w:rsid w:val="009143E7"/>
    <w:rsid w:val="00915B9A"/>
    <w:rsid w:val="009173CD"/>
    <w:rsid w:val="00923077"/>
    <w:rsid w:val="00926034"/>
    <w:rsid w:val="00931345"/>
    <w:rsid w:val="00931FFF"/>
    <w:rsid w:val="009356CF"/>
    <w:rsid w:val="009404DA"/>
    <w:rsid w:val="00940BE9"/>
    <w:rsid w:val="00940EA0"/>
    <w:rsid w:val="00942EFB"/>
    <w:rsid w:val="00943981"/>
    <w:rsid w:val="00944311"/>
    <w:rsid w:val="00950FDC"/>
    <w:rsid w:val="00951CEB"/>
    <w:rsid w:val="00951DEC"/>
    <w:rsid w:val="009533DB"/>
    <w:rsid w:val="00957931"/>
    <w:rsid w:val="00960157"/>
    <w:rsid w:val="00965B1B"/>
    <w:rsid w:val="00965F1D"/>
    <w:rsid w:val="00973D94"/>
    <w:rsid w:val="009742D7"/>
    <w:rsid w:val="00977477"/>
    <w:rsid w:val="00977F6D"/>
    <w:rsid w:val="00981064"/>
    <w:rsid w:val="009844A6"/>
    <w:rsid w:val="009926FD"/>
    <w:rsid w:val="0099565C"/>
    <w:rsid w:val="009A50A7"/>
    <w:rsid w:val="009B5A80"/>
    <w:rsid w:val="009B63D6"/>
    <w:rsid w:val="009C11C6"/>
    <w:rsid w:val="009C1C41"/>
    <w:rsid w:val="009C31D3"/>
    <w:rsid w:val="009C3CB9"/>
    <w:rsid w:val="009C4DAA"/>
    <w:rsid w:val="009C51A8"/>
    <w:rsid w:val="009D3269"/>
    <w:rsid w:val="009D387F"/>
    <w:rsid w:val="009D3D47"/>
    <w:rsid w:val="009D3EA0"/>
    <w:rsid w:val="009D3EBD"/>
    <w:rsid w:val="009D6D9C"/>
    <w:rsid w:val="009E1D06"/>
    <w:rsid w:val="009E3069"/>
    <w:rsid w:val="009E3DE7"/>
    <w:rsid w:val="009E486A"/>
    <w:rsid w:val="009E705A"/>
    <w:rsid w:val="009F416C"/>
    <w:rsid w:val="009F4968"/>
    <w:rsid w:val="009F7811"/>
    <w:rsid w:val="00A11811"/>
    <w:rsid w:val="00A14AA9"/>
    <w:rsid w:val="00A154DF"/>
    <w:rsid w:val="00A22A84"/>
    <w:rsid w:val="00A22EBF"/>
    <w:rsid w:val="00A22F70"/>
    <w:rsid w:val="00A24406"/>
    <w:rsid w:val="00A255C9"/>
    <w:rsid w:val="00A303D4"/>
    <w:rsid w:val="00A30851"/>
    <w:rsid w:val="00A312E2"/>
    <w:rsid w:val="00A3173F"/>
    <w:rsid w:val="00A330AB"/>
    <w:rsid w:val="00A33C7F"/>
    <w:rsid w:val="00A34DDA"/>
    <w:rsid w:val="00A34E97"/>
    <w:rsid w:val="00A35AA8"/>
    <w:rsid w:val="00A363CB"/>
    <w:rsid w:val="00A36503"/>
    <w:rsid w:val="00A40056"/>
    <w:rsid w:val="00A41DBC"/>
    <w:rsid w:val="00A4792D"/>
    <w:rsid w:val="00A50DF4"/>
    <w:rsid w:val="00A539ED"/>
    <w:rsid w:val="00A54DF4"/>
    <w:rsid w:val="00A57DC5"/>
    <w:rsid w:val="00A60D1C"/>
    <w:rsid w:val="00A634E4"/>
    <w:rsid w:val="00A64577"/>
    <w:rsid w:val="00A705F2"/>
    <w:rsid w:val="00A72BE6"/>
    <w:rsid w:val="00A771AD"/>
    <w:rsid w:val="00A7781B"/>
    <w:rsid w:val="00A802F3"/>
    <w:rsid w:val="00A80C30"/>
    <w:rsid w:val="00A836F1"/>
    <w:rsid w:val="00A85EA6"/>
    <w:rsid w:val="00A86A6C"/>
    <w:rsid w:val="00A92134"/>
    <w:rsid w:val="00A94921"/>
    <w:rsid w:val="00A95BC0"/>
    <w:rsid w:val="00A95C24"/>
    <w:rsid w:val="00A95D3B"/>
    <w:rsid w:val="00A96127"/>
    <w:rsid w:val="00AA4DBF"/>
    <w:rsid w:val="00AA51B0"/>
    <w:rsid w:val="00AA567D"/>
    <w:rsid w:val="00AB0889"/>
    <w:rsid w:val="00AB202A"/>
    <w:rsid w:val="00AB3534"/>
    <w:rsid w:val="00AB4D66"/>
    <w:rsid w:val="00AB769C"/>
    <w:rsid w:val="00AC738D"/>
    <w:rsid w:val="00AC792D"/>
    <w:rsid w:val="00AD0DE0"/>
    <w:rsid w:val="00AD14CA"/>
    <w:rsid w:val="00AD3C78"/>
    <w:rsid w:val="00AD467D"/>
    <w:rsid w:val="00AE0D94"/>
    <w:rsid w:val="00AE7836"/>
    <w:rsid w:val="00AF2E74"/>
    <w:rsid w:val="00AF7DBF"/>
    <w:rsid w:val="00B018C7"/>
    <w:rsid w:val="00B04B02"/>
    <w:rsid w:val="00B07697"/>
    <w:rsid w:val="00B10813"/>
    <w:rsid w:val="00B122BD"/>
    <w:rsid w:val="00B139E7"/>
    <w:rsid w:val="00B14DB8"/>
    <w:rsid w:val="00B1512B"/>
    <w:rsid w:val="00B250C3"/>
    <w:rsid w:val="00B25C01"/>
    <w:rsid w:val="00B3721C"/>
    <w:rsid w:val="00B3721F"/>
    <w:rsid w:val="00B37B32"/>
    <w:rsid w:val="00B37BC8"/>
    <w:rsid w:val="00B400F8"/>
    <w:rsid w:val="00B4438B"/>
    <w:rsid w:val="00B45904"/>
    <w:rsid w:val="00B501EC"/>
    <w:rsid w:val="00B52CA2"/>
    <w:rsid w:val="00B53991"/>
    <w:rsid w:val="00B53ABC"/>
    <w:rsid w:val="00B53F5B"/>
    <w:rsid w:val="00B56764"/>
    <w:rsid w:val="00B60CE4"/>
    <w:rsid w:val="00B622C0"/>
    <w:rsid w:val="00B62A66"/>
    <w:rsid w:val="00B65CC3"/>
    <w:rsid w:val="00B663B1"/>
    <w:rsid w:val="00B73798"/>
    <w:rsid w:val="00B75B6D"/>
    <w:rsid w:val="00B766D9"/>
    <w:rsid w:val="00B80F09"/>
    <w:rsid w:val="00B81BEE"/>
    <w:rsid w:val="00B86355"/>
    <w:rsid w:val="00B87E26"/>
    <w:rsid w:val="00B9160A"/>
    <w:rsid w:val="00B92F79"/>
    <w:rsid w:val="00B93D62"/>
    <w:rsid w:val="00B945B3"/>
    <w:rsid w:val="00B945C2"/>
    <w:rsid w:val="00B9601A"/>
    <w:rsid w:val="00BA1963"/>
    <w:rsid w:val="00BA29F7"/>
    <w:rsid w:val="00BB4520"/>
    <w:rsid w:val="00BB75C4"/>
    <w:rsid w:val="00BC144C"/>
    <w:rsid w:val="00BC2151"/>
    <w:rsid w:val="00BC22A6"/>
    <w:rsid w:val="00BC2E6B"/>
    <w:rsid w:val="00BC4789"/>
    <w:rsid w:val="00BC7F48"/>
    <w:rsid w:val="00BD26B3"/>
    <w:rsid w:val="00BD6856"/>
    <w:rsid w:val="00BD6F94"/>
    <w:rsid w:val="00BD7D1C"/>
    <w:rsid w:val="00BE21DC"/>
    <w:rsid w:val="00BE38F4"/>
    <w:rsid w:val="00BE4A03"/>
    <w:rsid w:val="00BF0617"/>
    <w:rsid w:val="00BF16E3"/>
    <w:rsid w:val="00BF386F"/>
    <w:rsid w:val="00BF44FE"/>
    <w:rsid w:val="00BF7112"/>
    <w:rsid w:val="00BF7126"/>
    <w:rsid w:val="00C10CBF"/>
    <w:rsid w:val="00C11BDC"/>
    <w:rsid w:val="00C13E3D"/>
    <w:rsid w:val="00C13E54"/>
    <w:rsid w:val="00C142CF"/>
    <w:rsid w:val="00C16ABA"/>
    <w:rsid w:val="00C20415"/>
    <w:rsid w:val="00C21E54"/>
    <w:rsid w:val="00C26E25"/>
    <w:rsid w:val="00C3101F"/>
    <w:rsid w:val="00C333C2"/>
    <w:rsid w:val="00C33D3D"/>
    <w:rsid w:val="00C41807"/>
    <w:rsid w:val="00C4694E"/>
    <w:rsid w:val="00C543C8"/>
    <w:rsid w:val="00C61A13"/>
    <w:rsid w:val="00C7419A"/>
    <w:rsid w:val="00C742D3"/>
    <w:rsid w:val="00C77B8F"/>
    <w:rsid w:val="00C80717"/>
    <w:rsid w:val="00C81E06"/>
    <w:rsid w:val="00C82DF9"/>
    <w:rsid w:val="00C83950"/>
    <w:rsid w:val="00C83C6A"/>
    <w:rsid w:val="00C845E8"/>
    <w:rsid w:val="00C84721"/>
    <w:rsid w:val="00C863CA"/>
    <w:rsid w:val="00C87CFA"/>
    <w:rsid w:val="00C9026C"/>
    <w:rsid w:val="00C91262"/>
    <w:rsid w:val="00C9340E"/>
    <w:rsid w:val="00C940D6"/>
    <w:rsid w:val="00CA287F"/>
    <w:rsid w:val="00CA3291"/>
    <w:rsid w:val="00CA5EDF"/>
    <w:rsid w:val="00CB7809"/>
    <w:rsid w:val="00CC08A7"/>
    <w:rsid w:val="00CC363F"/>
    <w:rsid w:val="00CC429D"/>
    <w:rsid w:val="00CC6B22"/>
    <w:rsid w:val="00CC6DD2"/>
    <w:rsid w:val="00CD06A9"/>
    <w:rsid w:val="00CD674E"/>
    <w:rsid w:val="00CE3622"/>
    <w:rsid w:val="00CE3A4F"/>
    <w:rsid w:val="00CE434E"/>
    <w:rsid w:val="00CE6467"/>
    <w:rsid w:val="00CE7756"/>
    <w:rsid w:val="00CF2E9A"/>
    <w:rsid w:val="00CF6656"/>
    <w:rsid w:val="00D048C6"/>
    <w:rsid w:val="00D06F9A"/>
    <w:rsid w:val="00D20607"/>
    <w:rsid w:val="00D25566"/>
    <w:rsid w:val="00D25FEF"/>
    <w:rsid w:val="00D30448"/>
    <w:rsid w:val="00D33322"/>
    <w:rsid w:val="00D33D07"/>
    <w:rsid w:val="00D3451F"/>
    <w:rsid w:val="00D355E5"/>
    <w:rsid w:val="00D408DC"/>
    <w:rsid w:val="00D44304"/>
    <w:rsid w:val="00D453F7"/>
    <w:rsid w:val="00D46BB0"/>
    <w:rsid w:val="00D4754B"/>
    <w:rsid w:val="00D51C16"/>
    <w:rsid w:val="00D5592D"/>
    <w:rsid w:val="00D56F1F"/>
    <w:rsid w:val="00D6043D"/>
    <w:rsid w:val="00D60E20"/>
    <w:rsid w:val="00D64678"/>
    <w:rsid w:val="00D649E0"/>
    <w:rsid w:val="00D71A9C"/>
    <w:rsid w:val="00D71AB9"/>
    <w:rsid w:val="00D73658"/>
    <w:rsid w:val="00D75F16"/>
    <w:rsid w:val="00D7605E"/>
    <w:rsid w:val="00D801F2"/>
    <w:rsid w:val="00D81374"/>
    <w:rsid w:val="00D81779"/>
    <w:rsid w:val="00D86AF0"/>
    <w:rsid w:val="00D936F3"/>
    <w:rsid w:val="00DA0854"/>
    <w:rsid w:val="00DA198A"/>
    <w:rsid w:val="00DA490C"/>
    <w:rsid w:val="00DB6666"/>
    <w:rsid w:val="00DB6974"/>
    <w:rsid w:val="00DB6A67"/>
    <w:rsid w:val="00DC57E7"/>
    <w:rsid w:val="00DD07BF"/>
    <w:rsid w:val="00DD3A36"/>
    <w:rsid w:val="00DD3CCA"/>
    <w:rsid w:val="00DD437A"/>
    <w:rsid w:val="00DD6B76"/>
    <w:rsid w:val="00DD78EA"/>
    <w:rsid w:val="00DE3349"/>
    <w:rsid w:val="00DE560B"/>
    <w:rsid w:val="00DF56E9"/>
    <w:rsid w:val="00DF5EAB"/>
    <w:rsid w:val="00DF5FA1"/>
    <w:rsid w:val="00E0038B"/>
    <w:rsid w:val="00E00FA8"/>
    <w:rsid w:val="00E018C1"/>
    <w:rsid w:val="00E030FA"/>
    <w:rsid w:val="00E0664D"/>
    <w:rsid w:val="00E07207"/>
    <w:rsid w:val="00E115AC"/>
    <w:rsid w:val="00E1525E"/>
    <w:rsid w:val="00E1638B"/>
    <w:rsid w:val="00E16508"/>
    <w:rsid w:val="00E168FB"/>
    <w:rsid w:val="00E203C7"/>
    <w:rsid w:val="00E239FD"/>
    <w:rsid w:val="00E24073"/>
    <w:rsid w:val="00E25F4E"/>
    <w:rsid w:val="00E264D8"/>
    <w:rsid w:val="00E27ABF"/>
    <w:rsid w:val="00E31604"/>
    <w:rsid w:val="00E3181E"/>
    <w:rsid w:val="00E31C7E"/>
    <w:rsid w:val="00E331AA"/>
    <w:rsid w:val="00E33D0B"/>
    <w:rsid w:val="00E376CC"/>
    <w:rsid w:val="00E37B1B"/>
    <w:rsid w:val="00E40835"/>
    <w:rsid w:val="00E43843"/>
    <w:rsid w:val="00E46E74"/>
    <w:rsid w:val="00E61650"/>
    <w:rsid w:val="00E62E7A"/>
    <w:rsid w:val="00E6434C"/>
    <w:rsid w:val="00E65D21"/>
    <w:rsid w:val="00E71891"/>
    <w:rsid w:val="00E71BAE"/>
    <w:rsid w:val="00E72958"/>
    <w:rsid w:val="00E73656"/>
    <w:rsid w:val="00E812D9"/>
    <w:rsid w:val="00E8255D"/>
    <w:rsid w:val="00E8435E"/>
    <w:rsid w:val="00E86731"/>
    <w:rsid w:val="00E879CF"/>
    <w:rsid w:val="00E909D6"/>
    <w:rsid w:val="00E91EC3"/>
    <w:rsid w:val="00E9245C"/>
    <w:rsid w:val="00E9544A"/>
    <w:rsid w:val="00E972BC"/>
    <w:rsid w:val="00E975AF"/>
    <w:rsid w:val="00EA2B45"/>
    <w:rsid w:val="00EA3400"/>
    <w:rsid w:val="00EA6B23"/>
    <w:rsid w:val="00EA7C5E"/>
    <w:rsid w:val="00EB5B35"/>
    <w:rsid w:val="00EB7E2E"/>
    <w:rsid w:val="00EC4362"/>
    <w:rsid w:val="00EC46F4"/>
    <w:rsid w:val="00EC5045"/>
    <w:rsid w:val="00ED41A1"/>
    <w:rsid w:val="00EE498B"/>
    <w:rsid w:val="00EE7396"/>
    <w:rsid w:val="00EE777A"/>
    <w:rsid w:val="00EF0C81"/>
    <w:rsid w:val="00EF2A51"/>
    <w:rsid w:val="00F00A51"/>
    <w:rsid w:val="00F026AE"/>
    <w:rsid w:val="00F027F1"/>
    <w:rsid w:val="00F10E7A"/>
    <w:rsid w:val="00F1303A"/>
    <w:rsid w:val="00F14DD8"/>
    <w:rsid w:val="00F16AAB"/>
    <w:rsid w:val="00F231C7"/>
    <w:rsid w:val="00F268AB"/>
    <w:rsid w:val="00F27CAD"/>
    <w:rsid w:val="00F27E9E"/>
    <w:rsid w:val="00F30068"/>
    <w:rsid w:val="00F30D37"/>
    <w:rsid w:val="00F42D52"/>
    <w:rsid w:val="00F43FE3"/>
    <w:rsid w:val="00F45F4D"/>
    <w:rsid w:val="00F501A7"/>
    <w:rsid w:val="00F52E14"/>
    <w:rsid w:val="00F5428C"/>
    <w:rsid w:val="00F55A95"/>
    <w:rsid w:val="00F574D3"/>
    <w:rsid w:val="00F60432"/>
    <w:rsid w:val="00F615FC"/>
    <w:rsid w:val="00F62077"/>
    <w:rsid w:val="00F642D0"/>
    <w:rsid w:val="00F64CE6"/>
    <w:rsid w:val="00F659B8"/>
    <w:rsid w:val="00F70118"/>
    <w:rsid w:val="00F72611"/>
    <w:rsid w:val="00F72722"/>
    <w:rsid w:val="00F76909"/>
    <w:rsid w:val="00F77D78"/>
    <w:rsid w:val="00F81555"/>
    <w:rsid w:val="00F81A9D"/>
    <w:rsid w:val="00F81EED"/>
    <w:rsid w:val="00F8263B"/>
    <w:rsid w:val="00F83B9D"/>
    <w:rsid w:val="00F84807"/>
    <w:rsid w:val="00FA021D"/>
    <w:rsid w:val="00FA07C7"/>
    <w:rsid w:val="00FA0B28"/>
    <w:rsid w:val="00FA12D7"/>
    <w:rsid w:val="00FA1F9A"/>
    <w:rsid w:val="00FA2DAA"/>
    <w:rsid w:val="00FA3121"/>
    <w:rsid w:val="00FA4E47"/>
    <w:rsid w:val="00FA5095"/>
    <w:rsid w:val="00FA5A72"/>
    <w:rsid w:val="00FB00DC"/>
    <w:rsid w:val="00FB1C03"/>
    <w:rsid w:val="00FB6F3C"/>
    <w:rsid w:val="00FC19D4"/>
    <w:rsid w:val="00FC2135"/>
    <w:rsid w:val="00FC24B9"/>
    <w:rsid w:val="00FC2874"/>
    <w:rsid w:val="00FC2E94"/>
    <w:rsid w:val="00FC42E4"/>
    <w:rsid w:val="00FD1AE4"/>
    <w:rsid w:val="00FD307C"/>
    <w:rsid w:val="00FD3B50"/>
    <w:rsid w:val="00FD456A"/>
    <w:rsid w:val="00FD664D"/>
    <w:rsid w:val="00FE463F"/>
    <w:rsid w:val="00FE5119"/>
    <w:rsid w:val="00FE65D5"/>
    <w:rsid w:val="00FE7916"/>
    <w:rsid w:val="00FF19FB"/>
    <w:rsid w:val="00FF26A4"/>
    <w:rsid w:val="00FF37AF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C5F3BCA278AA1A3903CD1DD10AD65CE18A50005790A868FD6C8A2B7CFADA9FF06B2B9F105AFL94BM" TargetMode="External"/><Relationship Id="rId13" Type="http://schemas.openxmlformats.org/officeDocument/2006/relationships/hyperlink" Target="consultantplus://offline/ref=3BAC5F3BCA278AA1A3903CD1DD10AD65C814A1070C790A868FD6C8A2B7CFADA9FF06B2B9F105A8L945M" TargetMode="External"/><Relationship Id="rId18" Type="http://schemas.openxmlformats.org/officeDocument/2006/relationships/hyperlink" Target="consultantplus://offline/ref=3BAC5F3BCA278AA1A3903CD1DD10AD65CE1FA1040E790A868FD6C8A2B7CFADA9FF06B2B9F105ACL94EM" TargetMode="External"/><Relationship Id="rId26" Type="http://schemas.openxmlformats.org/officeDocument/2006/relationships/hyperlink" Target="consultantplus://offline/ref=3BAC5F3BCA278AA1A3903CD1DD10AD65CE1CA80004790A868FD6C8A2B7CFADA9FF06B2B9F105ACL94BM" TargetMode="External"/><Relationship Id="rId39" Type="http://schemas.openxmlformats.org/officeDocument/2006/relationships/hyperlink" Target="consultantplus://offline/ref=3BAC5F3BCA278AA1A3903CD1DD10AD65CE1EA2070C790A868FD6C8A2B7CFADA9FF06B2B9F107ACL94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AC5F3BCA278AA1A3903CD1DD10AD65CE1CA80004790A868FD6C8A2B7CFADA9FF06B2B9F105AAL944M" TargetMode="External"/><Relationship Id="rId34" Type="http://schemas.openxmlformats.org/officeDocument/2006/relationships/hyperlink" Target="consultantplus://offline/ref=3BAC5F3BCA278AA1A3903CD1DD10AD65CE1CA6050E790A868FD6C8A2B7CFADA9FF06B2B9F104AFL94F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BAC5F3BCA278AA1A3903CD1DD10AD65CE1FA1040E790A868FD6C8A2LB47M" TargetMode="External"/><Relationship Id="rId12" Type="http://schemas.openxmlformats.org/officeDocument/2006/relationships/hyperlink" Target="consultantplus://offline/ref=3BAC5F3BCA278AA1A3903CD1DD10AD65CE1CA80004790A868FD6C8A2B7CFADA9FF06B2B9F105ACL94BM" TargetMode="External"/><Relationship Id="rId17" Type="http://schemas.openxmlformats.org/officeDocument/2006/relationships/hyperlink" Target="consultantplus://offline/ref=3BAC5F3BCA278AA1A3903CD1DD10AD65CE1CA80004790A868FD6C8A2B7CFADA9FF06LB41M" TargetMode="External"/><Relationship Id="rId25" Type="http://schemas.openxmlformats.org/officeDocument/2006/relationships/hyperlink" Target="consultantplus://offline/ref=3BAC5F3BCA278AA1A3903CD1DD10AD65CE1CA80004790A868FD6C8A2B7CFADA9FF06B2B9F105AAL944M" TargetMode="External"/><Relationship Id="rId33" Type="http://schemas.openxmlformats.org/officeDocument/2006/relationships/hyperlink" Target="consultantplus://offline/ref=3BAC5F3BCA278AA1A3903CD1DD10AD65CE1CA80004790A868FD6C8A2B7CFADA9FF06B2B9F105ACL94BM" TargetMode="External"/><Relationship Id="rId38" Type="http://schemas.openxmlformats.org/officeDocument/2006/relationships/hyperlink" Target="consultantplus://offline/ref=3BAC5F3BCA278AA1A3903CD1DD10AD65CE1EA2070C790A868FD6C8A2B7CFADA9FF06B2B9F107ACL94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AC5F3BCA278AA1A3903CD1DD10AD65CE1FA1040E790A868FD6C8A2LB47M" TargetMode="External"/><Relationship Id="rId20" Type="http://schemas.openxmlformats.org/officeDocument/2006/relationships/hyperlink" Target="consultantplus://offline/ref=3BAC5F3BCA278AA1A3903CD1DD10AD65CE18A50005790A868FD6C8A2B7CFADA9FF06B2B9F004ADL94DM" TargetMode="External"/><Relationship Id="rId29" Type="http://schemas.openxmlformats.org/officeDocument/2006/relationships/hyperlink" Target="consultantplus://offline/ref=3BAC5F3BCA278AA1A3903CD1DD10AD65CE1DA3000C790A868FD6C8A2B7CFADA9FF06B2B9F105ADL944M" TargetMode="External"/><Relationship Id="rId41" Type="http://schemas.openxmlformats.org/officeDocument/2006/relationships/hyperlink" Target="consultantplus://offline/ref=3BAC5F3BCA278AA1A3903CD1DD10AD65CE18A50005790A868FD6C8A2B7CFADA9FF06B2B9F105A4L94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C5F3BCA278AA1A3903CD1DD10AD65CE1CA80004790A868FD6C8A2B7CFADA9FF06B2B9F105ACL94BM" TargetMode="External"/><Relationship Id="rId11" Type="http://schemas.openxmlformats.org/officeDocument/2006/relationships/hyperlink" Target="consultantplus://offline/ref=3BAC5F3BCA278AA1A3903CD1DD10AD65C814A1070C790A868FD6C8A2B7CFADA9FF06B2B9F105A8L945M" TargetMode="External"/><Relationship Id="rId24" Type="http://schemas.openxmlformats.org/officeDocument/2006/relationships/hyperlink" Target="consultantplus://offline/ref=3BAC5F3BCA278AA1A3903CD1DD10AD65CE1EA2070C790A868FD6C8A2B7CFADA9FF06B2B9F107ACL948M" TargetMode="External"/><Relationship Id="rId32" Type="http://schemas.openxmlformats.org/officeDocument/2006/relationships/hyperlink" Target="consultantplus://offline/ref=3BAC5F3BCA278AA1A3903CD1DD10AD65CE1DA3000C790A868FD6C8A2LB47M" TargetMode="External"/><Relationship Id="rId37" Type="http://schemas.openxmlformats.org/officeDocument/2006/relationships/hyperlink" Target="consultantplus://offline/ref=3BAC5F3BCA278AA1A3903CD1DD10AD65CE18A50005790A868FD6C8A2B7CFADA9FF06B2B9F106AAL94CM" TargetMode="External"/><Relationship Id="rId40" Type="http://schemas.openxmlformats.org/officeDocument/2006/relationships/hyperlink" Target="consultantplus://offline/ref=3BAC5F3BCA278AA1A3903CD1DD10AD65CF15A80509790A868FD6C8A2B7CFADA9FF06B2B9F105ACL948M" TargetMode="External"/><Relationship Id="rId5" Type="http://schemas.openxmlformats.org/officeDocument/2006/relationships/hyperlink" Target="consultantplus://offline/ref=3BAC5F3BCA278AA1A3903CD1DD10AD65CE1FA1040E790A868FD6C8A2LB47M" TargetMode="External"/><Relationship Id="rId15" Type="http://schemas.openxmlformats.org/officeDocument/2006/relationships/hyperlink" Target="consultantplus://offline/ref=3BAC5F3BCA278AA1A3903CD1DD10AD65C919A40008790A868FD6C8A2B7CFADA9FF06B2B9F105ACL94FM" TargetMode="External"/><Relationship Id="rId23" Type="http://schemas.openxmlformats.org/officeDocument/2006/relationships/hyperlink" Target="consultantplus://offline/ref=3BAC5F3BCA278AA1A3903CD1DD10AD65CE1FA1040E790A868FD6C8A2LB47M" TargetMode="External"/><Relationship Id="rId28" Type="http://schemas.openxmlformats.org/officeDocument/2006/relationships/hyperlink" Target="consultantplus://offline/ref=3BAC5F3BCA278AA1A3903CD1DD10AD65CE1CA6050E790A868FD6C8A2B7CFADA9FF06B2B9F105ADL944M" TargetMode="External"/><Relationship Id="rId36" Type="http://schemas.openxmlformats.org/officeDocument/2006/relationships/hyperlink" Target="consultantplus://offline/ref=3BAC5F3BCA278AA1A3903CD1DD10AD65CF18A00508790A868FD6C8A2B7CFADA9FF06B2B9F101ABL948M" TargetMode="External"/><Relationship Id="rId10" Type="http://schemas.openxmlformats.org/officeDocument/2006/relationships/hyperlink" Target="consultantplus://offline/ref=3BAC5F3BCA278AA1A3903CD1DD10AD65CE1CA00704790A868FD6C8A2LB47M" TargetMode="External"/><Relationship Id="rId19" Type="http://schemas.openxmlformats.org/officeDocument/2006/relationships/hyperlink" Target="consultantplus://offline/ref=3BAC5F3BCA278AA1A3903CD1DD10AD65CE1CA80004790A868FD6C8A2B7CFADA9FF06B2B9F105AAL944M" TargetMode="External"/><Relationship Id="rId31" Type="http://schemas.openxmlformats.org/officeDocument/2006/relationships/hyperlink" Target="consultantplus://offline/ref=3BAC5F3BCA278AA1A3903CD1DD10AD65CE1CA6050E790A868FD6C8A2LB4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C5F3BCA278AA1A3903CD1DD10AD65CE18A50005790A868FD6C8A2B7CFADA9FF06B2B9F106A9L94AM" TargetMode="External"/><Relationship Id="rId14" Type="http://schemas.openxmlformats.org/officeDocument/2006/relationships/hyperlink" Target="consultantplus://offline/ref=3BAC5F3BCA278AA1A3903CD1DD10AD65CE18A50005790A868FD6C8A2B7CFADA9FF06B2B9F106A9L94AM" TargetMode="External"/><Relationship Id="rId22" Type="http://schemas.openxmlformats.org/officeDocument/2006/relationships/hyperlink" Target="consultantplus://offline/ref=3BAC5F3BCA278AA1A3903CD1DD10AD65CE1CA80004790A868FD6C8A2B7CFADA9FF06B2B9F105ACL94BM" TargetMode="External"/><Relationship Id="rId27" Type="http://schemas.openxmlformats.org/officeDocument/2006/relationships/hyperlink" Target="consultantplus://offline/ref=3BAC5F3BCA278AA1A3903CD1DD10AD65CE1CA80004790A868FD6C8A2B7CFADA9FF06B2B9F105ACL94BM" TargetMode="External"/><Relationship Id="rId30" Type="http://schemas.openxmlformats.org/officeDocument/2006/relationships/hyperlink" Target="consultantplus://offline/ref=3BAC5F3BCA278AA1A3903CD1DD10AD65CE1CA80004790A868FD6C8A2B7CFADA9FF06B2B9F104AEL948M" TargetMode="External"/><Relationship Id="rId35" Type="http://schemas.openxmlformats.org/officeDocument/2006/relationships/hyperlink" Target="consultantplus://offline/ref=3BAC5F3BCA278AA1A3903CD1DD10AD65CE1DA3000C790A868FD6C8A2B7CFADA9FF06B2B9F105AAL94C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Гогачева Ольга Борисовна</dc:creator>
  <cp:lastModifiedBy>Гогачева Ольга Борисовна</cp:lastModifiedBy>
  <cp:revision>1</cp:revision>
  <dcterms:created xsi:type="dcterms:W3CDTF">2014-07-30T12:56:00Z</dcterms:created>
  <dcterms:modified xsi:type="dcterms:W3CDTF">2014-07-30T12:56:00Z</dcterms:modified>
</cp:coreProperties>
</file>